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503A39">
      <w:pPr>
        <w:jc w:val="center"/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Default="007C5EC4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03A39" w:rsidRPr="004929B6" w:rsidRDefault="00503A39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Pr="00A610FF" w:rsidRDefault="00130BEB" w:rsidP="007C5EC4">
      <w:pPr>
        <w:spacing w:line="360" w:lineRule="exact"/>
        <w:ind w:firstLine="709"/>
        <w:contextualSpacing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A610FF">
        <w:rPr>
          <w:rFonts w:ascii="Arial" w:hAnsi="Arial" w:cs="Arial"/>
          <w:b/>
          <w:color w:val="FF0000"/>
          <w:sz w:val="40"/>
          <w:szCs w:val="40"/>
        </w:rPr>
        <w:t>Уважаемые налогоплательщики!</w:t>
      </w:r>
    </w:p>
    <w:p w:rsidR="00130BEB" w:rsidRPr="00130BEB" w:rsidRDefault="00130BEB" w:rsidP="007C5EC4">
      <w:pPr>
        <w:spacing w:line="360" w:lineRule="exact"/>
        <w:ind w:firstLine="709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</w:p>
    <w:p w:rsidR="00130BEB" w:rsidRPr="00130BEB" w:rsidRDefault="00130BEB" w:rsidP="007C5EC4">
      <w:pPr>
        <w:spacing w:line="360" w:lineRule="exact"/>
        <w:ind w:firstLine="709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</w:p>
    <w:p w:rsidR="0090191A" w:rsidRDefault="0090191A" w:rsidP="0090191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 w:rsidRPr="0090191A">
        <w:rPr>
          <w:rFonts w:ascii="Arial" w:hAnsi="Arial" w:cs="Arial"/>
          <w:sz w:val="28"/>
          <w:szCs w:val="28"/>
        </w:rPr>
        <w:t>Межрайонная</w:t>
      </w:r>
      <w:proofErr w:type="gramEnd"/>
      <w:r w:rsidRPr="0090191A">
        <w:rPr>
          <w:rFonts w:ascii="Arial" w:hAnsi="Arial" w:cs="Arial"/>
          <w:sz w:val="28"/>
          <w:szCs w:val="28"/>
        </w:rPr>
        <w:t xml:space="preserve"> ИФНС России №9 по Приморскому краю сообщает.</w:t>
      </w:r>
    </w:p>
    <w:p w:rsidR="009F2427" w:rsidRPr="0090191A" w:rsidRDefault="009F2427" w:rsidP="0090191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8"/>
          <w:szCs w:val="28"/>
        </w:rPr>
      </w:pPr>
    </w:p>
    <w:p w:rsidR="0090191A" w:rsidRPr="0090191A" w:rsidRDefault="0090191A" w:rsidP="0090191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90191A">
        <w:rPr>
          <w:rFonts w:ascii="Arial" w:hAnsi="Arial" w:cs="Arial"/>
          <w:b/>
          <w:sz w:val="28"/>
          <w:szCs w:val="28"/>
        </w:rPr>
        <w:t>Не позднее 1 марта 2022 года необходимо представить годовой 6-НДФЛ с учетом следующих изменений</w:t>
      </w:r>
      <w:r w:rsidR="00C70ADD">
        <w:rPr>
          <w:rFonts w:ascii="Arial" w:hAnsi="Arial" w:cs="Arial"/>
          <w:b/>
          <w:sz w:val="28"/>
          <w:szCs w:val="28"/>
        </w:rPr>
        <w:t xml:space="preserve"> </w:t>
      </w:r>
      <w:r w:rsidR="00C70ADD" w:rsidRPr="00C70ADD">
        <w:rPr>
          <w:rFonts w:ascii="Arial" w:hAnsi="Arial" w:cs="Arial"/>
          <w:b/>
          <w:sz w:val="28"/>
          <w:szCs w:val="28"/>
        </w:rPr>
        <w:t xml:space="preserve">(Федеральный закон от   29.09.2019 N 325-ФЗ, </w:t>
      </w:r>
      <w:hyperlink r:id="rId10" w:history="1">
        <w:r w:rsidR="00C70ADD" w:rsidRPr="00C70ADD">
          <w:rPr>
            <w:rFonts w:ascii="Arial" w:hAnsi="Arial" w:cs="Arial"/>
            <w:b/>
            <w:sz w:val="28"/>
            <w:szCs w:val="28"/>
          </w:rPr>
          <w:t>Приказ</w:t>
        </w:r>
      </w:hyperlink>
      <w:r w:rsidR="00C70ADD" w:rsidRPr="00C70ADD">
        <w:rPr>
          <w:rFonts w:ascii="Arial" w:hAnsi="Arial" w:cs="Arial"/>
          <w:b/>
          <w:sz w:val="28"/>
          <w:szCs w:val="28"/>
        </w:rPr>
        <w:t xml:space="preserve"> ФНС России от 28.09.2021 N ЕД-7-11/844@, Приказ ФНС России от 28.09.2021 N ЕД-7-11/845@)</w:t>
      </w:r>
      <w:r w:rsidRPr="00C70ADD">
        <w:rPr>
          <w:rFonts w:ascii="Arial" w:hAnsi="Arial" w:cs="Arial"/>
          <w:b/>
          <w:sz w:val="28"/>
          <w:szCs w:val="28"/>
        </w:rPr>
        <w:t>:</w:t>
      </w:r>
    </w:p>
    <w:p w:rsidR="0090191A" w:rsidRPr="0090191A" w:rsidRDefault="0090191A" w:rsidP="0090191A">
      <w:pPr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0191A">
        <w:rPr>
          <w:rFonts w:ascii="Arial" w:hAnsi="Arial" w:cs="Arial"/>
          <w:sz w:val="28"/>
          <w:szCs w:val="28"/>
        </w:rPr>
        <w:t>- изменены штрих</w:t>
      </w:r>
      <w:r w:rsidR="00497529">
        <w:rPr>
          <w:rFonts w:ascii="Arial" w:hAnsi="Arial" w:cs="Arial"/>
          <w:sz w:val="28"/>
          <w:szCs w:val="28"/>
        </w:rPr>
        <w:t>-</w:t>
      </w:r>
      <w:bookmarkStart w:id="0" w:name="_GoBack"/>
      <w:bookmarkEnd w:id="0"/>
      <w:r w:rsidRPr="0090191A">
        <w:rPr>
          <w:rFonts w:ascii="Arial" w:hAnsi="Arial" w:cs="Arial"/>
          <w:sz w:val="28"/>
          <w:szCs w:val="28"/>
        </w:rPr>
        <w:t>коды;</w:t>
      </w:r>
    </w:p>
    <w:p w:rsidR="0090191A" w:rsidRPr="0090191A" w:rsidRDefault="0090191A" w:rsidP="0090191A">
      <w:pPr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0191A">
        <w:rPr>
          <w:rFonts w:ascii="Arial" w:hAnsi="Arial" w:cs="Arial"/>
          <w:sz w:val="28"/>
          <w:szCs w:val="28"/>
        </w:rPr>
        <w:t xml:space="preserve">- добавлены строки для сведений о высококвалифицированных специалистах (разд. 2 </w:t>
      </w:r>
      <w:hyperlink r:id="rId11" w:history="1">
        <w:r w:rsidRPr="0090191A">
          <w:rPr>
            <w:rFonts w:ascii="Arial" w:hAnsi="Arial" w:cs="Arial"/>
            <w:sz w:val="28"/>
            <w:szCs w:val="28"/>
          </w:rPr>
          <w:t>стр. 115</w:t>
        </w:r>
      </w:hyperlink>
      <w:r w:rsidRPr="0090191A">
        <w:rPr>
          <w:rFonts w:ascii="Arial" w:hAnsi="Arial" w:cs="Arial"/>
          <w:sz w:val="28"/>
          <w:szCs w:val="28"/>
        </w:rPr>
        <w:t xml:space="preserve">, </w:t>
      </w:r>
      <w:hyperlink r:id="rId12" w:history="1">
        <w:r w:rsidRPr="0090191A">
          <w:rPr>
            <w:rFonts w:ascii="Arial" w:hAnsi="Arial" w:cs="Arial"/>
            <w:sz w:val="28"/>
            <w:szCs w:val="28"/>
          </w:rPr>
          <w:t>121</w:t>
        </w:r>
      </w:hyperlink>
      <w:r w:rsidRPr="0090191A">
        <w:rPr>
          <w:rFonts w:ascii="Arial" w:hAnsi="Arial" w:cs="Arial"/>
          <w:sz w:val="28"/>
          <w:szCs w:val="28"/>
        </w:rPr>
        <w:t xml:space="preserve"> и </w:t>
      </w:r>
      <w:hyperlink r:id="rId13" w:history="1">
        <w:r w:rsidRPr="0090191A">
          <w:rPr>
            <w:rFonts w:ascii="Arial" w:hAnsi="Arial" w:cs="Arial"/>
            <w:sz w:val="28"/>
            <w:szCs w:val="28"/>
          </w:rPr>
          <w:t>142</w:t>
        </w:r>
      </w:hyperlink>
      <w:r w:rsidRPr="0090191A">
        <w:rPr>
          <w:rFonts w:ascii="Arial" w:hAnsi="Arial" w:cs="Arial"/>
          <w:sz w:val="28"/>
          <w:szCs w:val="28"/>
        </w:rPr>
        <w:t>);</w:t>
      </w:r>
    </w:p>
    <w:p w:rsidR="0090191A" w:rsidRPr="0090191A" w:rsidRDefault="0090191A" w:rsidP="0090191A">
      <w:pPr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0191A">
        <w:rPr>
          <w:rFonts w:ascii="Arial" w:hAnsi="Arial" w:cs="Arial"/>
          <w:sz w:val="28"/>
          <w:szCs w:val="28"/>
        </w:rPr>
        <w:t xml:space="preserve">- добавлено поле для налога на прибыль, который </w:t>
      </w:r>
      <w:hyperlink r:id="rId14" w:history="1">
        <w:r w:rsidRPr="0090191A">
          <w:rPr>
            <w:rFonts w:ascii="Arial" w:hAnsi="Arial" w:cs="Arial"/>
            <w:sz w:val="28"/>
            <w:szCs w:val="28"/>
          </w:rPr>
          <w:t>нужно зачесть</w:t>
        </w:r>
      </w:hyperlink>
      <w:r w:rsidRPr="0090191A">
        <w:rPr>
          <w:rFonts w:ascii="Arial" w:hAnsi="Arial" w:cs="Arial"/>
          <w:sz w:val="28"/>
          <w:szCs w:val="28"/>
        </w:rPr>
        <w:t xml:space="preserve"> при расчете НДФЛ с доходов от долевого участия (разд. 2 </w:t>
      </w:r>
      <w:hyperlink r:id="rId15" w:history="1">
        <w:r w:rsidRPr="0090191A">
          <w:rPr>
            <w:rFonts w:ascii="Arial" w:hAnsi="Arial" w:cs="Arial"/>
            <w:sz w:val="28"/>
            <w:szCs w:val="28"/>
          </w:rPr>
          <w:t>стр. 155</w:t>
        </w:r>
      </w:hyperlink>
      <w:r w:rsidRPr="0090191A">
        <w:rPr>
          <w:rFonts w:ascii="Arial" w:hAnsi="Arial" w:cs="Arial"/>
          <w:sz w:val="28"/>
          <w:szCs w:val="28"/>
        </w:rPr>
        <w:t>).</w:t>
      </w:r>
    </w:p>
    <w:p w:rsidR="0090191A" w:rsidRPr="0090191A" w:rsidRDefault="0090191A" w:rsidP="0090191A">
      <w:pPr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0191A">
        <w:rPr>
          <w:rFonts w:ascii="Arial" w:hAnsi="Arial" w:cs="Arial"/>
          <w:sz w:val="28"/>
          <w:szCs w:val="28"/>
        </w:rPr>
        <w:t xml:space="preserve">В порядке </w:t>
      </w:r>
      <w:hyperlink r:id="rId16" w:history="1">
        <w:proofErr w:type="gramStart"/>
        <w:r w:rsidRPr="0090191A">
          <w:rPr>
            <w:rFonts w:ascii="Arial" w:hAnsi="Arial" w:cs="Arial"/>
            <w:sz w:val="28"/>
            <w:szCs w:val="28"/>
          </w:rPr>
          <w:t>уточн</w:t>
        </w:r>
      </w:hyperlink>
      <w:r w:rsidRPr="0090191A">
        <w:rPr>
          <w:rFonts w:ascii="Arial" w:hAnsi="Arial" w:cs="Arial"/>
          <w:sz w:val="28"/>
          <w:szCs w:val="28"/>
        </w:rPr>
        <w:t>ено</w:t>
      </w:r>
      <w:proofErr w:type="gramEnd"/>
      <w:r w:rsidRPr="0090191A">
        <w:rPr>
          <w:rFonts w:ascii="Arial" w:hAnsi="Arial" w:cs="Arial"/>
          <w:sz w:val="28"/>
          <w:szCs w:val="28"/>
        </w:rPr>
        <w:t xml:space="preserve">, что разд. 2 формы заполняется исходя из сумм фактически полученного дохода. </w:t>
      </w:r>
    </w:p>
    <w:p w:rsidR="0090191A" w:rsidRPr="0090191A" w:rsidRDefault="0090191A" w:rsidP="0090191A">
      <w:pPr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0191A">
        <w:rPr>
          <w:rFonts w:ascii="Arial" w:hAnsi="Arial" w:cs="Arial"/>
          <w:b/>
          <w:sz w:val="28"/>
          <w:szCs w:val="28"/>
        </w:rPr>
        <w:t>Обращаем внимание!</w:t>
      </w:r>
      <w:r w:rsidRPr="0090191A">
        <w:rPr>
          <w:rFonts w:ascii="Arial" w:hAnsi="Arial" w:cs="Arial"/>
          <w:sz w:val="28"/>
          <w:szCs w:val="28"/>
        </w:rPr>
        <w:t xml:space="preserve"> Начиная с отчета за 2021 год сведения о доходах физлица (прежняя справка 2-НДФЛ) нужно подавать </w:t>
      </w:r>
      <w:hyperlink r:id="rId17" w:history="1">
        <w:r w:rsidRPr="0090191A">
          <w:rPr>
            <w:rFonts w:ascii="Arial" w:hAnsi="Arial" w:cs="Arial"/>
            <w:sz w:val="28"/>
            <w:szCs w:val="28"/>
          </w:rPr>
          <w:t>в составе</w:t>
        </w:r>
      </w:hyperlink>
      <w:r w:rsidRPr="0090191A">
        <w:rPr>
          <w:rFonts w:ascii="Arial" w:hAnsi="Arial" w:cs="Arial"/>
          <w:sz w:val="28"/>
          <w:szCs w:val="28"/>
        </w:rPr>
        <w:t xml:space="preserve"> расчета 6-НДФЛ.</w:t>
      </w:r>
    </w:p>
    <w:p w:rsidR="0090191A" w:rsidRPr="0090191A" w:rsidRDefault="0090191A" w:rsidP="009019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90191A">
        <w:rPr>
          <w:rFonts w:ascii="Arial" w:hAnsi="Arial" w:cs="Arial"/>
          <w:sz w:val="28"/>
          <w:szCs w:val="28"/>
        </w:rPr>
        <w:t xml:space="preserve">Отсутствие сведений о доходах в составе расчета 6-НДФЛ, а также сведения, содержащие недостоверные сведения, указывает на возможное  нарушение  положений   </w:t>
      </w:r>
      <w:hyperlink r:id="rId18" w:history="1">
        <w:r w:rsidRPr="0090191A">
          <w:rPr>
            <w:rFonts w:ascii="Arial" w:hAnsi="Arial" w:cs="Arial"/>
            <w:sz w:val="28"/>
            <w:szCs w:val="28"/>
          </w:rPr>
          <w:t>п. 1 ст. 126.1</w:t>
        </w:r>
      </w:hyperlink>
      <w:r w:rsidRPr="0090191A">
        <w:rPr>
          <w:rFonts w:ascii="Arial" w:hAnsi="Arial" w:cs="Arial"/>
          <w:sz w:val="28"/>
          <w:szCs w:val="28"/>
        </w:rPr>
        <w:t xml:space="preserve"> НК РФ,    предусматривающей, представление налоговым агентом налоговому органу документов, предусмотренных настоящим Кодексом, содержащих недостоверные сведения, влечет взыскание штрафа в размере 500 рублей за каждый представленный документ, содержащий недостоверные сведения.</w:t>
      </w:r>
      <w:proofErr w:type="gramEnd"/>
    </w:p>
    <w:p w:rsidR="0090191A" w:rsidRPr="0090191A" w:rsidRDefault="0090191A" w:rsidP="0090191A">
      <w:pPr>
        <w:ind w:firstLine="851"/>
        <w:rPr>
          <w:rFonts w:ascii="Arial" w:hAnsi="Arial" w:cs="Arial"/>
          <w:sz w:val="28"/>
          <w:szCs w:val="28"/>
        </w:rPr>
      </w:pPr>
    </w:p>
    <w:p w:rsidR="0090191A" w:rsidRPr="0090191A" w:rsidRDefault="0090191A" w:rsidP="009019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90191A">
        <w:rPr>
          <w:rFonts w:ascii="Arial" w:hAnsi="Arial" w:cs="Arial"/>
          <w:b/>
          <w:sz w:val="28"/>
          <w:szCs w:val="28"/>
        </w:rPr>
        <w:t xml:space="preserve">Кроме того, Расчет </w:t>
      </w:r>
      <w:hyperlink r:id="rId19" w:history="1">
        <w:r w:rsidRPr="0090191A">
          <w:rPr>
            <w:rFonts w:ascii="Arial" w:hAnsi="Arial" w:cs="Arial"/>
            <w:b/>
            <w:sz w:val="28"/>
            <w:szCs w:val="28"/>
          </w:rPr>
          <w:t>6-НДФЛ</w:t>
        </w:r>
      </w:hyperlink>
      <w:r w:rsidRPr="0090191A">
        <w:rPr>
          <w:rFonts w:ascii="Arial" w:hAnsi="Arial" w:cs="Arial"/>
          <w:b/>
          <w:sz w:val="28"/>
          <w:szCs w:val="28"/>
        </w:rPr>
        <w:t xml:space="preserve"> за год заполняют в </w:t>
      </w:r>
      <w:hyperlink r:id="rId20" w:history="1">
        <w:r w:rsidRPr="0090191A">
          <w:rPr>
            <w:rFonts w:ascii="Arial" w:hAnsi="Arial" w:cs="Arial"/>
            <w:b/>
            <w:sz w:val="28"/>
            <w:szCs w:val="28"/>
          </w:rPr>
          <w:t>общем порядке</w:t>
        </w:r>
      </w:hyperlink>
      <w:r w:rsidRPr="0090191A">
        <w:rPr>
          <w:rFonts w:ascii="Arial" w:hAnsi="Arial" w:cs="Arial"/>
          <w:b/>
          <w:sz w:val="28"/>
          <w:szCs w:val="28"/>
        </w:rPr>
        <w:t xml:space="preserve"> с учетом следующих особенностей.</w:t>
      </w:r>
    </w:p>
    <w:p w:rsidR="0090191A" w:rsidRPr="0090191A" w:rsidRDefault="0090191A" w:rsidP="0090191A">
      <w:pPr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0191A">
        <w:rPr>
          <w:rFonts w:ascii="Arial" w:hAnsi="Arial" w:cs="Arial"/>
          <w:sz w:val="28"/>
          <w:szCs w:val="28"/>
        </w:rPr>
        <w:t xml:space="preserve">В </w:t>
      </w:r>
      <w:hyperlink r:id="rId21" w:history="1">
        <w:r w:rsidRPr="0090191A">
          <w:rPr>
            <w:rFonts w:ascii="Arial" w:hAnsi="Arial" w:cs="Arial"/>
            <w:sz w:val="28"/>
            <w:szCs w:val="28"/>
          </w:rPr>
          <w:t>поле</w:t>
        </w:r>
      </w:hyperlink>
      <w:r w:rsidRPr="0090191A">
        <w:rPr>
          <w:rFonts w:ascii="Arial" w:hAnsi="Arial" w:cs="Arial"/>
          <w:sz w:val="28"/>
          <w:szCs w:val="28"/>
        </w:rPr>
        <w:t xml:space="preserve"> "Отчетный период (код)" укажите </w:t>
      </w:r>
      <w:hyperlink r:id="rId22" w:history="1">
        <w:r w:rsidRPr="0090191A">
          <w:rPr>
            <w:rFonts w:ascii="Arial" w:hAnsi="Arial" w:cs="Arial"/>
            <w:sz w:val="28"/>
            <w:szCs w:val="28"/>
          </w:rPr>
          <w:t>"34"</w:t>
        </w:r>
      </w:hyperlink>
      <w:r w:rsidRPr="0090191A">
        <w:rPr>
          <w:rFonts w:ascii="Arial" w:hAnsi="Arial" w:cs="Arial"/>
          <w:sz w:val="28"/>
          <w:szCs w:val="28"/>
        </w:rPr>
        <w:t>.</w:t>
      </w:r>
    </w:p>
    <w:p w:rsidR="0090191A" w:rsidRPr="0090191A" w:rsidRDefault="0090191A" w:rsidP="0090191A">
      <w:pPr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0191A">
        <w:rPr>
          <w:rFonts w:ascii="Arial" w:hAnsi="Arial" w:cs="Arial"/>
          <w:sz w:val="28"/>
          <w:szCs w:val="28"/>
        </w:rPr>
        <w:lastRenderedPageBreak/>
        <w:t xml:space="preserve">В </w:t>
      </w:r>
      <w:hyperlink r:id="rId23" w:history="1">
        <w:r w:rsidRPr="0090191A">
          <w:rPr>
            <w:rFonts w:ascii="Arial" w:hAnsi="Arial" w:cs="Arial"/>
            <w:sz w:val="28"/>
            <w:szCs w:val="28"/>
          </w:rPr>
          <w:t>разд. 1</w:t>
        </w:r>
      </w:hyperlink>
      <w:r w:rsidRPr="0090191A">
        <w:rPr>
          <w:rFonts w:ascii="Arial" w:hAnsi="Arial" w:cs="Arial"/>
          <w:sz w:val="28"/>
          <w:szCs w:val="28"/>
        </w:rPr>
        <w:t xml:space="preserve"> нужно отразить суммы налога, удержанного за последние три месяца отчетного периода.</w:t>
      </w:r>
    </w:p>
    <w:p w:rsidR="0090191A" w:rsidRPr="0090191A" w:rsidRDefault="0090191A" w:rsidP="0090191A">
      <w:pPr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0191A">
        <w:rPr>
          <w:rFonts w:ascii="Arial" w:hAnsi="Arial" w:cs="Arial"/>
          <w:sz w:val="28"/>
          <w:szCs w:val="28"/>
        </w:rPr>
        <w:t xml:space="preserve">В </w:t>
      </w:r>
      <w:hyperlink r:id="rId24" w:history="1">
        <w:r w:rsidRPr="0090191A">
          <w:rPr>
            <w:rFonts w:ascii="Arial" w:hAnsi="Arial" w:cs="Arial"/>
            <w:sz w:val="28"/>
            <w:szCs w:val="28"/>
          </w:rPr>
          <w:t>разд. 2</w:t>
        </w:r>
      </w:hyperlink>
      <w:r w:rsidRPr="0090191A">
        <w:rPr>
          <w:rFonts w:ascii="Arial" w:hAnsi="Arial" w:cs="Arial"/>
          <w:sz w:val="28"/>
          <w:szCs w:val="28"/>
        </w:rPr>
        <w:t xml:space="preserve"> нужно включить суммы начисленных доходов, дата фактического получения которых приходится на истекший календарный год. Возможен </w:t>
      </w:r>
      <w:hyperlink r:id="rId25" w:history="1">
        <w:r w:rsidRPr="0090191A">
          <w:rPr>
            <w:rFonts w:ascii="Arial" w:hAnsi="Arial" w:cs="Arial"/>
            <w:sz w:val="28"/>
            <w:szCs w:val="28"/>
          </w:rPr>
          <w:t>иной подход</w:t>
        </w:r>
      </w:hyperlink>
      <w:r w:rsidRPr="0090191A">
        <w:rPr>
          <w:rFonts w:ascii="Arial" w:hAnsi="Arial" w:cs="Arial"/>
          <w:sz w:val="28"/>
          <w:szCs w:val="28"/>
        </w:rPr>
        <w:t>.</w:t>
      </w:r>
    </w:p>
    <w:p w:rsidR="0090191A" w:rsidRPr="0090191A" w:rsidRDefault="0090191A" w:rsidP="0090191A">
      <w:pPr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0191A">
        <w:rPr>
          <w:rFonts w:ascii="Arial" w:hAnsi="Arial" w:cs="Arial"/>
          <w:sz w:val="28"/>
          <w:szCs w:val="28"/>
        </w:rPr>
        <w:t xml:space="preserve">Срок сдачи расчета </w:t>
      </w:r>
      <w:hyperlink r:id="rId26" w:history="1">
        <w:r w:rsidRPr="0090191A">
          <w:rPr>
            <w:rFonts w:ascii="Arial" w:hAnsi="Arial" w:cs="Arial"/>
            <w:sz w:val="28"/>
            <w:szCs w:val="28"/>
          </w:rPr>
          <w:t>6-НДФЛ</w:t>
        </w:r>
      </w:hyperlink>
      <w:r w:rsidRPr="0090191A">
        <w:rPr>
          <w:rFonts w:ascii="Arial" w:hAnsi="Arial" w:cs="Arial"/>
          <w:sz w:val="28"/>
          <w:szCs w:val="28"/>
        </w:rPr>
        <w:t xml:space="preserve"> за год - не позднее 1 марта следующего года (</w:t>
      </w:r>
      <w:hyperlink r:id="rId27" w:history="1">
        <w:r w:rsidRPr="0090191A">
          <w:rPr>
            <w:rFonts w:ascii="Arial" w:hAnsi="Arial" w:cs="Arial"/>
            <w:sz w:val="28"/>
            <w:szCs w:val="28"/>
          </w:rPr>
          <w:t>п. 2 ст. 230</w:t>
        </w:r>
      </w:hyperlink>
      <w:r w:rsidRPr="0090191A">
        <w:rPr>
          <w:rFonts w:ascii="Arial" w:hAnsi="Arial" w:cs="Arial"/>
          <w:sz w:val="28"/>
          <w:szCs w:val="28"/>
        </w:rPr>
        <w:t xml:space="preserve"> НК РФ).</w:t>
      </w:r>
    </w:p>
    <w:p w:rsidR="0090191A" w:rsidRPr="0090191A" w:rsidRDefault="0090191A" w:rsidP="0090191A">
      <w:pPr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0191A">
        <w:rPr>
          <w:rFonts w:ascii="Arial" w:hAnsi="Arial" w:cs="Arial"/>
          <w:sz w:val="28"/>
          <w:szCs w:val="28"/>
        </w:rPr>
        <w:t xml:space="preserve">Если дата подачи расчета </w:t>
      </w:r>
      <w:hyperlink r:id="rId28" w:history="1">
        <w:r w:rsidRPr="0090191A">
          <w:rPr>
            <w:rFonts w:ascii="Arial" w:hAnsi="Arial" w:cs="Arial"/>
            <w:sz w:val="28"/>
            <w:szCs w:val="28"/>
          </w:rPr>
          <w:t>6-НДФЛ</w:t>
        </w:r>
      </w:hyperlink>
      <w:r w:rsidRPr="0090191A">
        <w:rPr>
          <w:rFonts w:ascii="Arial" w:hAnsi="Arial" w:cs="Arial"/>
          <w:sz w:val="28"/>
          <w:szCs w:val="28"/>
        </w:rPr>
        <w:t xml:space="preserve"> выпадает на выходной (нерабочий, нерабочий праздничный) день, сдать расчет нужно не позднее ближайшего следующего за ним рабочего дня (</w:t>
      </w:r>
      <w:hyperlink r:id="rId29" w:history="1">
        <w:r w:rsidRPr="0090191A">
          <w:rPr>
            <w:rFonts w:ascii="Arial" w:hAnsi="Arial" w:cs="Arial"/>
            <w:sz w:val="28"/>
            <w:szCs w:val="28"/>
          </w:rPr>
          <w:t>п. 7 ст. 6.1</w:t>
        </w:r>
      </w:hyperlink>
      <w:r w:rsidRPr="0090191A">
        <w:rPr>
          <w:rFonts w:ascii="Arial" w:hAnsi="Arial" w:cs="Arial"/>
          <w:sz w:val="28"/>
          <w:szCs w:val="28"/>
        </w:rPr>
        <w:t xml:space="preserve"> НК РФ).</w:t>
      </w:r>
    </w:p>
    <w:p w:rsidR="0090191A" w:rsidRPr="0090191A" w:rsidRDefault="0090191A" w:rsidP="0090191A">
      <w:pPr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0191A">
        <w:rPr>
          <w:rFonts w:ascii="Arial" w:hAnsi="Arial" w:cs="Arial"/>
          <w:sz w:val="28"/>
          <w:szCs w:val="28"/>
        </w:rPr>
        <w:t xml:space="preserve">Перед тем как сдать расчет </w:t>
      </w:r>
      <w:hyperlink r:id="rId30" w:history="1">
        <w:r w:rsidRPr="0090191A">
          <w:rPr>
            <w:rFonts w:ascii="Arial" w:hAnsi="Arial" w:cs="Arial"/>
            <w:sz w:val="28"/>
            <w:szCs w:val="28"/>
          </w:rPr>
          <w:t>6-НДФЛ</w:t>
        </w:r>
      </w:hyperlink>
      <w:r w:rsidRPr="0090191A">
        <w:rPr>
          <w:rFonts w:ascii="Arial" w:hAnsi="Arial" w:cs="Arial"/>
          <w:sz w:val="28"/>
          <w:szCs w:val="28"/>
        </w:rPr>
        <w:t xml:space="preserve"> в налоговый орган, рекомендуем проверить его. Это можно сделать при помощи Контрольных </w:t>
      </w:r>
      <w:hyperlink r:id="rId31" w:history="1">
        <w:r w:rsidRPr="0090191A">
          <w:rPr>
            <w:rFonts w:ascii="Arial" w:hAnsi="Arial" w:cs="Arial"/>
            <w:sz w:val="28"/>
            <w:szCs w:val="28"/>
          </w:rPr>
          <w:t>соотношений</w:t>
        </w:r>
      </w:hyperlink>
      <w:r w:rsidRPr="0090191A">
        <w:rPr>
          <w:rFonts w:ascii="Arial" w:hAnsi="Arial" w:cs="Arial"/>
          <w:sz w:val="28"/>
          <w:szCs w:val="28"/>
        </w:rPr>
        <w:t>, приведенных в Письме ФНС России от 23.03.2021 N БС-4-11/3759@, в частности:</w:t>
      </w:r>
    </w:p>
    <w:p w:rsidR="0090191A" w:rsidRPr="0090191A" w:rsidRDefault="0090191A" w:rsidP="0090191A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firstLine="139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hyperlink r:id="rId32" w:history="1">
        <w:r w:rsidRPr="0090191A">
          <w:rPr>
            <w:rFonts w:ascii="Arial" w:hAnsi="Arial" w:cs="Arial"/>
            <w:sz w:val="28"/>
            <w:szCs w:val="28"/>
          </w:rPr>
          <w:t>проверьте показатели полей внутри</w:t>
        </w:r>
      </w:hyperlink>
      <w:r w:rsidRPr="0090191A">
        <w:rPr>
          <w:rFonts w:ascii="Arial" w:hAnsi="Arial" w:cs="Arial"/>
          <w:sz w:val="28"/>
          <w:szCs w:val="28"/>
        </w:rPr>
        <w:t xml:space="preserve"> расчета </w:t>
      </w:r>
      <w:hyperlink r:id="rId33" w:history="1">
        <w:r w:rsidRPr="0090191A">
          <w:rPr>
            <w:rFonts w:ascii="Arial" w:hAnsi="Arial" w:cs="Arial"/>
            <w:sz w:val="28"/>
            <w:szCs w:val="28"/>
          </w:rPr>
          <w:t>6-НДФЛ</w:t>
        </w:r>
      </w:hyperlink>
      <w:r w:rsidRPr="0090191A">
        <w:rPr>
          <w:rFonts w:ascii="Arial" w:hAnsi="Arial" w:cs="Arial"/>
          <w:sz w:val="28"/>
          <w:szCs w:val="28"/>
        </w:rPr>
        <w:t xml:space="preserve"> за отчетный период;</w:t>
      </w:r>
    </w:p>
    <w:p w:rsidR="0090191A" w:rsidRPr="0090191A" w:rsidRDefault="0090191A" w:rsidP="0090191A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139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hyperlink r:id="rId34" w:history="1">
        <w:r w:rsidRPr="0090191A">
          <w:rPr>
            <w:rFonts w:ascii="Arial" w:hAnsi="Arial" w:cs="Arial"/>
            <w:sz w:val="28"/>
            <w:szCs w:val="28"/>
          </w:rPr>
          <w:t>проверьте перечисление</w:t>
        </w:r>
      </w:hyperlink>
      <w:r w:rsidRPr="0090191A">
        <w:rPr>
          <w:rFonts w:ascii="Arial" w:hAnsi="Arial" w:cs="Arial"/>
          <w:sz w:val="28"/>
          <w:szCs w:val="28"/>
        </w:rPr>
        <w:t xml:space="preserve"> НДФЛ в бюджет по всем периодам;</w:t>
      </w:r>
    </w:p>
    <w:p w:rsidR="0090191A" w:rsidRPr="0090191A" w:rsidRDefault="0090191A" w:rsidP="0090191A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firstLine="139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hyperlink r:id="rId35" w:history="1">
        <w:r w:rsidRPr="0090191A">
          <w:rPr>
            <w:rFonts w:ascii="Arial" w:hAnsi="Arial" w:cs="Arial"/>
            <w:sz w:val="28"/>
            <w:szCs w:val="28"/>
          </w:rPr>
          <w:t>сверьте</w:t>
        </w:r>
      </w:hyperlink>
      <w:r w:rsidRPr="0090191A">
        <w:rPr>
          <w:rFonts w:ascii="Arial" w:hAnsi="Arial" w:cs="Arial"/>
          <w:sz w:val="28"/>
          <w:szCs w:val="28"/>
        </w:rPr>
        <w:t xml:space="preserve"> расчет </w:t>
      </w:r>
      <w:hyperlink r:id="rId36" w:history="1">
        <w:r w:rsidRPr="0090191A">
          <w:rPr>
            <w:rFonts w:ascii="Arial" w:hAnsi="Arial" w:cs="Arial"/>
            <w:sz w:val="28"/>
            <w:szCs w:val="28"/>
          </w:rPr>
          <w:t>6-НДФЛ</w:t>
        </w:r>
      </w:hyperlink>
      <w:r w:rsidRPr="0090191A">
        <w:rPr>
          <w:rFonts w:ascii="Arial" w:hAnsi="Arial" w:cs="Arial"/>
          <w:sz w:val="28"/>
          <w:szCs w:val="28"/>
        </w:rPr>
        <w:t xml:space="preserve"> с расчетом по страховым взносам за тот же период.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525"/>
      </w:tblGrid>
      <w:tr w:rsidR="0090191A" w:rsidRPr="0090191A" w:rsidTr="009F2427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91A" w:rsidRPr="0090191A" w:rsidRDefault="0090191A" w:rsidP="00C70AD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191A" w:rsidRPr="0090191A" w:rsidRDefault="0090191A" w:rsidP="0090191A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0191A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646A23" wp14:editId="2E488068">
                  <wp:extent cx="112395" cy="146685"/>
                  <wp:effectExtent l="0" t="0" r="190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191A" w:rsidRPr="0090191A" w:rsidRDefault="0090191A" w:rsidP="0090191A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191A" w:rsidRPr="0090191A" w:rsidTr="009F2427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91A" w:rsidRPr="0090191A" w:rsidRDefault="0090191A" w:rsidP="0090191A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191A" w:rsidRPr="0090191A" w:rsidRDefault="0090191A" w:rsidP="0090191A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0191A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2E1C1E" wp14:editId="56F9A136">
                  <wp:extent cx="112395" cy="146685"/>
                  <wp:effectExtent l="0" t="0" r="1905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191A" w:rsidRPr="0090191A" w:rsidRDefault="0090191A" w:rsidP="0090191A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0191A" w:rsidRPr="0090191A" w:rsidRDefault="0090191A" w:rsidP="0090191A">
      <w:pPr>
        <w:ind w:firstLine="851"/>
        <w:rPr>
          <w:rFonts w:ascii="Arial" w:hAnsi="Arial" w:cs="Arial"/>
          <w:sz w:val="28"/>
          <w:szCs w:val="28"/>
        </w:rPr>
      </w:pPr>
    </w:p>
    <w:p w:rsidR="00BA01D7" w:rsidRPr="0090191A" w:rsidRDefault="00BA01D7" w:rsidP="0090191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b/>
          <w:sz w:val="28"/>
          <w:szCs w:val="28"/>
        </w:rPr>
      </w:pPr>
    </w:p>
    <w:sectPr w:rsidR="00BA01D7" w:rsidRPr="0090191A" w:rsidSect="00503A39">
      <w:footerReference w:type="default" r:id="rId38"/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27" w:rsidRDefault="009F2427" w:rsidP="00830148">
      <w:pPr>
        <w:spacing w:after="0" w:line="240" w:lineRule="auto"/>
      </w:pPr>
      <w:r>
        <w:separator/>
      </w:r>
    </w:p>
  </w:endnote>
  <w:endnote w:type="continuationSeparator" w:id="0">
    <w:p w:rsidR="009F2427" w:rsidRDefault="009F2427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27" w:rsidRDefault="009F2427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04D79BA" wp14:editId="57438D71">
          <wp:extent cx="6429375" cy="514350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938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27" w:rsidRDefault="009F2427" w:rsidP="00830148">
      <w:pPr>
        <w:spacing w:after="0" w:line="240" w:lineRule="auto"/>
      </w:pPr>
      <w:r>
        <w:separator/>
      </w:r>
    </w:p>
  </w:footnote>
  <w:footnote w:type="continuationSeparator" w:id="0">
    <w:p w:rsidR="009F2427" w:rsidRDefault="009F2427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20"/>
  </w:num>
  <w:num w:numId="12">
    <w:abstractNumId w:val="3"/>
  </w:num>
  <w:num w:numId="13">
    <w:abstractNumId w:val="13"/>
  </w:num>
  <w:num w:numId="14">
    <w:abstractNumId w:val="0"/>
  </w:num>
  <w:num w:numId="15">
    <w:abstractNumId w:val="15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30BEB"/>
    <w:rsid w:val="00143810"/>
    <w:rsid w:val="001507DD"/>
    <w:rsid w:val="00156A6E"/>
    <w:rsid w:val="00165313"/>
    <w:rsid w:val="00166424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B7E10"/>
    <w:rsid w:val="002D3A55"/>
    <w:rsid w:val="002D5BAC"/>
    <w:rsid w:val="00320BCC"/>
    <w:rsid w:val="00331C6F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67B00"/>
    <w:rsid w:val="00491345"/>
    <w:rsid w:val="004929B6"/>
    <w:rsid w:val="00497529"/>
    <w:rsid w:val="004A299E"/>
    <w:rsid w:val="004B3E6B"/>
    <w:rsid w:val="004C05AA"/>
    <w:rsid w:val="004C191B"/>
    <w:rsid w:val="004C1EDD"/>
    <w:rsid w:val="00503A39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555C8"/>
    <w:rsid w:val="006D0295"/>
    <w:rsid w:val="0072074C"/>
    <w:rsid w:val="007277F7"/>
    <w:rsid w:val="00732CA8"/>
    <w:rsid w:val="00765408"/>
    <w:rsid w:val="007742B9"/>
    <w:rsid w:val="007A2F1A"/>
    <w:rsid w:val="007C5EC4"/>
    <w:rsid w:val="007D64F5"/>
    <w:rsid w:val="007E17C9"/>
    <w:rsid w:val="007F4287"/>
    <w:rsid w:val="008066E1"/>
    <w:rsid w:val="00817792"/>
    <w:rsid w:val="00821F7A"/>
    <w:rsid w:val="00824CED"/>
    <w:rsid w:val="00830148"/>
    <w:rsid w:val="00843A3E"/>
    <w:rsid w:val="0084672A"/>
    <w:rsid w:val="00851A10"/>
    <w:rsid w:val="00871B28"/>
    <w:rsid w:val="00894AF2"/>
    <w:rsid w:val="008A10F6"/>
    <w:rsid w:val="008B47D0"/>
    <w:rsid w:val="008C420E"/>
    <w:rsid w:val="008D6BFA"/>
    <w:rsid w:val="008E5851"/>
    <w:rsid w:val="008F39CC"/>
    <w:rsid w:val="0090191A"/>
    <w:rsid w:val="00970E09"/>
    <w:rsid w:val="009E6B34"/>
    <w:rsid w:val="009F0CDA"/>
    <w:rsid w:val="009F2427"/>
    <w:rsid w:val="009F3B4D"/>
    <w:rsid w:val="00A101D0"/>
    <w:rsid w:val="00A27313"/>
    <w:rsid w:val="00A35404"/>
    <w:rsid w:val="00A41726"/>
    <w:rsid w:val="00A44588"/>
    <w:rsid w:val="00A45661"/>
    <w:rsid w:val="00A610FF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37E80"/>
    <w:rsid w:val="00B46106"/>
    <w:rsid w:val="00B74F98"/>
    <w:rsid w:val="00B83C47"/>
    <w:rsid w:val="00B8630C"/>
    <w:rsid w:val="00BA01D7"/>
    <w:rsid w:val="00BD0CFB"/>
    <w:rsid w:val="00BD1C8E"/>
    <w:rsid w:val="00C11B32"/>
    <w:rsid w:val="00C131E4"/>
    <w:rsid w:val="00C70ADD"/>
    <w:rsid w:val="00C755FC"/>
    <w:rsid w:val="00C76720"/>
    <w:rsid w:val="00C813F9"/>
    <w:rsid w:val="00C81DBC"/>
    <w:rsid w:val="00C929E0"/>
    <w:rsid w:val="00CA16CB"/>
    <w:rsid w:val="00CA7889"/>
    <w:rsid w:val="00CB1656"/>
    <w:rsid w:val="00CD228E"/>
    <w:rsid w:val="00D0320A"/>
    <w:rsid w:val="00D35145"/>
    <w:rsid w:val="00D60A70"/>
    <w:rsid w:val="00D6567F"/>
    <w:rsid w:val="00D83942"/>
    <w:rsid w:val="00DA1E64"/>
    <w:rsid w:val="00DC1591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B0DC1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5D8A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84C6DEA7453BD85FA11D774619BCF8B57113B8890F4E87CE525153D0346F9CA93CE661494FEB72D3F8C924EC4FADD7159FDC08D61266F38wA3BW" TargetMode="External"/><Relationship Id="rId18" Type="http://schemas.openxmlformats.org/officeDocument/2006/relationships/hyperlink" Target="consultantplus://offline/ref=AB46A02DDA77A645D813F7786A9FC9779C2775DDAC26E395106508FC4F91E276AFF776B8D3E0D62C672C4928F594F66DE8607F851CBFy6PFE" TargetMode="External"/><Relationship Id="rId26" Type="http://schemas.openxmlformats.org/officeDocument/2006/relationships/hyperlink" Target="consultantplus://offline/ref=0FBB9B774B21F981B080882A69FFAEE6F9AA60D02A078D22DFBBA34EB9467F09C76322A1DCF596C989CE5CA17D0BAC798B14DEAB276B3EC149SFX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BB9B774B21F981B080882A69FFAEE6F9AA60D02A078D22DFBBA34EB9467F09C76322A1DCF596C986CE5CA17D0BAC798B14DEAB276B3EC149SFX" TargetMode="External"/><Relationship Id="rId34" Type="http://schemas.openxmlformats.org/officeDocument/2006/relationships/hyperlink" Target="consultantplus://offline/ref=0FBB9B774B21F981B080882A69FFAEE6F9AB69D62E058D22DFBBA34EB9467F09C76322A1DCF597CD86CE5CA17D0BAC798B14DEAB276B3EC149SFX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4C6DEA7453BD85FA11D774619BCF8B57113B8890F4E87CE525153D0346F9CA93CE661494FEB72D398C924EC4FADD7159FDC08D61266F38wA3BW" TargetMode="External"/><Relationship Id="rId17" Type="http://schemas.openxmlformats.org/officeDocument/2006/relationships/hyperlink" Target="consultantplus://offline/ref=C84C6DEA7453BD85FA11D774619BCF8B57103B8E9DF6E87CE525153D0346F9CA93CE661494FEB2283C8C924EC4FADD7159FDC08D61266F38wA3BW" TargetMode="External"/><Relationship Id="rId25" Type="http://schemas.openxmlformats.org/officeDocument/2006/relationships/hyperlink" Target="consultantplus://offline/ref=0FBB9B774B21F981B08094207C8BFBB5F7A76FD12A018D22DFBBA34EB9467F09C76322A1DCF595CB8ACE5CA17D0BAC798B14DEAB276B3EC149SFX" TargetMode="External"/><Relationship Id="rId33" Type="http://schemas.openxmlformats.org/officeDocument/2006/relationships/hyperlink" Target="consultantplus://offline/ref=0FBB9B774B21F981B080882A69FFAEE6F9AA60D02A078D22DFBBA34EB9467F09C76322A1DCF596C989CE5CA17D0BAC798B14DEAB276B3EC149SFX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4C6DEA7453BD85FA11D774619BCF8B57113B8890F4E87CE525153D0346F9CA93CE661494FEB42C3C8C924EC4FADD7159FDC08D61266F38wA3BW" TargetMode="External"/><Relationship Id="rId20" Type="http://schemas.openxmlformats.org/officeDocument/2006/relationships/hyperlink" Target="consultantplus://offline/ref=0FBB9B774B21F981B08094207C8BFBB5F7A76FD12A018D22DFBBA34EB9467F09C76322A1DCF596CB86CE5CA17D0BAC798B14DEAB276B3EC149SFX" TargetMode="External"/><Relationship Id="rId29" Type="http://schemas.openxmlformats.org/officeDocument/2006/relationships/hyperlink" Target="consultantplus://offline/ref=0FBB9B774B21F981B080882A69FFAEE6F9A46ED120058D22DFBBA34EB9467F09C76322A1DCF493CC8ACE5CA17D0BAC798B14DEAB276B3EC149SF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4C6DEA7453BD85FA11D774619BCF8B57113B8890F4E87CE525153D0346F9CA93CE661494FEB72C308C924EC4FADD7159FDC08D61266F38wA3BW" TargetMode="External"/><Relationship Id="rId24" Type="http://schemas.openxmlformats.org/officeDocument/2006/relationships/hyperlink" Target="consultantplus://offline/ref=0FBB9B774B21F981B080882A69FFAEE6F9AA60D02A078D22DFBBA34EB9467F09C76322A1DCF597CB8BCE5CA17D0BAC798B14DEAB276B3EC149SFX" TargetMode="External"/><Relationship Id="rId32" Type="http://schemas.openxmlformats.org/officeDocument/2006/relationships/hyperlink" Target="consultantplus://offline/ref=0FBB9B774B21F981B080882A69FFAEE6F9AB69D62E058D22DFBBA34EB9467F09C76322A1DCF596CE8DCE5CA17D0BAC798B14DEAB276B3EC149SFX" TargetMode="External"/><Relationship Id="rId37" Type="http://schemas.openxmlformats.org/officeDocument/2006/relationships/image" Target="media/image2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84C6DEA7453BD85FA11D774619BCF8B57113B8890F4E87CE525153D0346F9CA93CE661494FEB72E388C924EC4FADD7159FDC08D61266F38wA3BW" TargetMode="External"/><Relationship Id="rId23" Type="http://schemas.openxmlformats.org/officeDocument/2006/relationships/hyperlink" Target="consultantplus://offline/ref=0FBB9B774B21F981B080882A69FFAEE6F9AA60D02A078D22DFBBA34EB9467F09C76322A1DCF596CC8ECE5CA17D0BAC798B14DEAB276B3EC149SFX" TargetMode="External"/><Relationship Id="rId28" Type="http://schemas.openxmlformats.org/officeDocument/2006/relationships/hyperlink" Target="consultantplus://offline/ref=0FBB9B774B21F981B080882A69FFAEE6F9AA60D02A078D22DFBBA34EB9467F09C76322A1DCF596C989CE5CA17D0BAC798B14DEAB276B3EC149SFX" TargetMode="External"/><Relationship Id="rId36" Type="http://schemas.openxmlformats.org/officeDocument/2006/relationships/hyperlink" Target="consultantplus://offline/ref=0FBB9B774B21F981B080882A69FFAEE6F9AA60D02A078D22DFBBA34EB9467F09C76322A1DCF596C989CE5CA17D0BAC798B14DEAB276B3EC149SFX" TargetMode="External"/><Relationship Id="rId10" Type="http://schemas.openxmlformats.org/officeDocument/2006/relationships/hyperlink" Target="consultantplus://offline/ref=C84C6DEA7453BD85FA11D774619BCF8B57113B8998F1E87CE525153D0346F9CA93CE661494FEB62D3A8C924EC4FADD7159FDC08D61266F38wA3BW" TargetMode="External"/><Relationship Id="rId19" Type="http://schemas.openxmlformats.org/officeDocument/2006/relationships/hyperlink" Target="consultantplus://offline/ref=0FBB9B774B21F981B080882A69FFAEE6F9AA60D02A078D22DFBBA34EB9467F09C76322A1DCF596C989CE5CA17D0BAC798B14DEAB276B3EC149SFX" TargetMode="External"/><Relationship Id="rId31" Type="http://schemas.openxmlformats.org/officeDocument/2006/relationships/hyperlink" Target="consultantplus://offline/ref=0FBB9B774B21F981B080882A69FFAEE6F9AB69D62E058D22DFBBA34EB9467F09C76322A1DCF596CB87CE5CA17D0BAC798B14DEAB276B3EC149SF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84C6DEA7453BD85FA11D774619BCF8B571F358998F1E87CE525153D0346F9CA93CE661794FDB42C33D3975BD5A2D17641E3C2917D246Dw338W" TargetMode="External"/><Relationship Id="rId22" Type="http://schemas.openxmlformats.org/officeDocument/2006/relationships/hyperlink" Target="consultantplus://offline/ref=0FBB9B774B21F981B080882A69FFAEE6F9AA60D02A078D22DFBBA34EB9467F09C76322A2DCF39D9FDF815DFD3858BF788F14DCA93B46SBX" TargetMode="External"/><Relationship Id="rId27" Type="http://schemas.openxmlformats.org/officeDocument/2006/relationships/hyperlink" Target="consultantplus://offline/ref=0FBB9B774B21F981B080882A69FFAEE6F9A46ED028018D22DFBBA34EB9467F09C76322A1D4F790CF859159B46C53A07E930ADCB73B693C4CS1X" TargetMode="External"/><Relationship Id="rId30" Type="http://schemas.openxmlformats.org/officeDocument/2006/relationships/hyperlink" Target="consultantplus://offline/ref=0FBB9B774B21F981B080882A69FFAEE6F9AA60D02A078D22DFBBA34EB9467F09C76322A1DCF596C989CE5CA17D0BAC798B14DEAB276B3EC149SFX" TargetMode="External"/><Relationship Id="rId35" Type="http://schemas.openxmlformats.org/officeDocument/2006/relationships/hyperlink" Target="consultantplus://offline/ref=0FBB9B774B21F981B080882A69FFAEE6F9AB69D62E058D22DFBBA34EB9467F09C76322A1DCF597C38FCE5CA17D0BAC798B14DEAB276B3EC149SF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9599-A072-4A65-ABE6-23833F3E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Чернова Ирина Владимировна</cp:lastModifiedBy>
  <cp:revision>7</cp:revision>
  <cp:lastPrinted>2022-02-17T07:52:00Z</cp:lastPrinted>
  <dcterms:created xsi:type="dcterms:W3CDTF">2022-02-16T00:08:00Z</dcterms:created>
  <dcterms:modified xsi:type="dcterms:W3CDTF">2022-02-17T07:53:00Z</dcterms:modified>
</cp:coreProperties>
</file>